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52" w:rsidRPr="003F5852" w:rsidRDefault="003F5852" w:rsidP="003F5852">
      <w:pPr>
        <w:widowControl/>
        <w:shd w:val="clear" w:color="auto" w:fill="FFFFFF"/>
        <w:spacing w:line="600" w:lineRule="atLeast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bookmarkStart w:id="0" w:name="_GoBack"/>
      <w:r w:rsidRPr="003F5852">
        <w:rPr>
          <w:rFonts w:ascii="Arial" w:eastAsia="宋体" w:hAnsi="Arial" w:cs="Arial"/>
          <w:color w:val="333333"/>
          <w:kern w:val="0"/>
          <w:sz w:val="44"/>
          <w:szCs w:val="44"/>
        </w:rPr>
        <w:t>江西农业大学学生日常管理规定</w:t>
      </w:r>
    </w:p>
    <w:bookmarkEnd w:id="0"/>
    <w:p w:rsidR="003F5852" w:rsidRPr="003F5852" w:rsidRDefault="003F5852" w:rsidP="003F5852">
      <w:pPr>
        <w:widowControl/>
        <w:shd w:val="clear" w:color="auto" w:fill="FFFFFF"/>
        <w:spacing w:line="440" w:lineRule="atLeast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第一章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总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则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第一条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为规范学生日常行为管理，维护学校正常教育秩序和生活秩序，保障学生合法权益，鼓励和支持学生自我教育、自我管理、自我服务、自我监督，培养德、智、体、美等全面发展的社会主义建设者和接班人，根据《普通高等学校学生管理规定》（教育部令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41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号）、相关法律法规和《江西农业大学章程》，结合学校实际，特制定本规定。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第二条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本规定适用于学校在校在籍全日制本科生。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第二章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学生日常行为管理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第三条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学生应认真学习马克思列宁主义、毛泽东思想、中国特色社会主义理论体系、习近平总书记系列重要讲话精神和治国</w:t>
      </w:r>
      <w:proofErr w:type="gramStart"/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理政新理念</w:t>
      </w:r>
      <w:proofErr w:type="gramEnd"/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新思想新战略，增强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“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四个自信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”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，树立中国特色社会主义共同理想，争做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“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六有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”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大学生，为实现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“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两个一百年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”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奋斗目标和中华民族伟大复兴的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“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中国梦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”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而努力学习知识、增长本领。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第四条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学生应自觉</w:t>
      </w:r>
      <w:proofErr w:type="gramStart"/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践行</w:t>
      </w:r>
      <w:proofErr w:type="gramEnd"/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社会主义核心价值观，遵守法律法规，遵守公民道德规范，遵守学生行为规范，恪守学术道德，养成良好的道德品质和行为习惯，做到言行举止得体、文明、高雅。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lastRenderedPageBreak/>
        <w:t>第五条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学生应刻苦学习，勇于探索，积极实践，努力掌握现代科学文化知识和专业技能。自觉遵守学校规章制度，自觉维护学校声誉形象。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第六条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学生应积极参加以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“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创文明校园、创文明寝室、创文明班级，做文明大学生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”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为主要内容的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“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三创一做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”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活动，加强文明行为养成，增强文明创建意识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,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营造校园文明氛围，树立校园文明风尚。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第三章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学生日常教育管理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第七条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学校实行完</w:t>
      </w:r>
      <w:proofErr w:type="gramStart"/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费注册</w:t>
      </w:r>
      <w:proofErr w:type="gramEnd"/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制度。学生须在每学年开学两周内自觉向学校缴纳学费、住宿费，办理注册手续；若确实遭遇特殊情况，学生本人需向所在学院申请办理缓缴学费手续，并报学工处审核，分管校领导批准后，方可办理缓缴学费手续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第八条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学校开展各种有益心身健康的校园文化活动，鼓励学生通过适当方式参与学校民主管理、科学决策，对学校相关事务充分享有知情权、参与权、表达权和监督权。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第九条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学生应自觉遵守国家和学校有关互联网使用规定，不得登录非法网站和传播非法文字、音频、视频资料等，不得编造或传播虚假、有害信息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,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不得攻击、侵入他人计算机和移动通信网络系统。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第四章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学生日常安全管理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lastRenderedPageBreak/>
        <w:t>第十条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学生应自觉遵守学校宿舍管理规定，不得进行妨碍他人学习和休息的活动，不得随身携带和存留刀具及其它管制器械。做到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“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六个严禁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”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：严禁在寝室违规使用大功率电器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;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严禁在寝室留宿异性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;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严禁在寝室饲养宠物；严禁在寝室开设小卖部；严禁在宿舍外住宿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;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严禁在寝室赌博。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第十一条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学生应自觉加强安全法制教育，树立安全风险防范和自我保护意识。密切关注学校有关校园安全通知提醒等信息，提高防火、防盗、防骗意识，严防各类非法组织的诈骗、传销和校园网贷等风险发生。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第十二条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学生应自觉遵守学校学生组织管理制度。班级、社团等学生组织举办大型活动，必须向所管辖单位及学工处、保卫处报批备案，严禁组织集体外出旅游等。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第五章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学生日常考勤管理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第十三条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学生应自觉</w:t>
      </w:r>
      <w:proofErr w:type="gramStart"/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遵守请</w:t>
      </w:r>
      <w:proofErr w:type="gramEnd"/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销假制度，在正常教学活动期间，学生外出必须按照学校管理规定履行请假手续，不得擅自离开学校。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第十四条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学生应自觉遵守假期报告制度。节假日回家，学生应自觉提前向班主任报告。假期结束，学生应按时返校并及时向班主任报告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;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确因特殊原因未能如期返校的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,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须主动向学校说明具体原因及确切返校日期。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第十五条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学校实行集中晚自习制度，新生入学第一学期必需参加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,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不得缺勤。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lastRenderedPageBreak/>
        <w:t>第六章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学生日常纪律管理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第十六条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应遵守《普通高等学校学生管理规定》《高等学校学生行为准则》《江西农业大学学生管理规定》，严禁成立或参与非法组织，出版非法刊物，不得参与有损国家尊严和荣誉、违背四项基本原则、危害社会秩序的活动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第十七条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学生应自觉维护校园秩序，严禁打架斗殴、酗酒、吸毒，严禁在寝室、教室、图书馆等室内公共场所及禁烟区域吸烟。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第十八条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学生应自觉遵守课堂与考试纪律，严禁迟到、早退和旷课、代课现象发生，严守考试纪律，不得违反考场任何规定。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第十九条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学生不得参与非法传销和进行邪教、封建迷信活动，不得从事或参与有损大学生形象、有悖社会公序良俗，不得在学校进行宗教活动。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第七章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学生舆情与重大事项管理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第二十条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学校实行安全隐患常态排查制度，定期和不定期举行安全舆情</w:t>
      </w:r>
      <w:proofErr w:type="gramStart"/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研判工作</w:t>
      </w:r>
      <w:proofErr w:type="gramEnd"/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会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,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学生应主动向学校有关部门反映矛盾或隐患。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第二十一条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学校定期召开学生工作会议，总结通报前期工作、分析</w:t>
      </w:r>
      <w:proofErr w:type="gramStart"/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研判学生</w:t>
      </w:r>
      <w:proofErr w:type="gramEnd"/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工作发展态势和学生舆情，会商问题解决措施。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lastRenderedPageBreak/>
        <w:t>第二十二条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学校实行严格的重大活动和突发事件及时报告制度，确保重大情况信息畅通，及时妥善处置。学生如遇突发事件，应按照实事求是的原则，及时向班主任、辅导员、学院领导及学工处、保卫处等部门报告。相关职能部门接到重大情况信息后，必须按上级要求和学校规定立即稳妥处置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第八章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附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则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第二十三条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各单位应根据本办法制定或修订有关规范制度、规定或管理办法，报学校批准或备案后执行，并及时向师生公布。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第二十四条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研究生及其它类型学生参照本办法执行。</w:t>
      </w:r>
    </w:p>
    <w:p w:rsidR="003F5852" w:rsidRPr="003F5852" w:rsidRDefault="003F5852" w:rsidP="003F5852">
      <w:pPr>
        <w:widowControl/>
        <w:shd w:val="clear" w:color="auto" w:fill="FFFFFF"/>
        <w:spacing w:line="572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第二十五条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本规定自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2017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年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9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月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1</w:t>
      </w:r>
      <w:r w:rsidRPr="003F5852">
        <w:rPr>
          <w:rFonts w:ascii="Arial" w:eastAsia="宋体" w:hAnsi="Arial" w:cs="Arial"/>
          <w:color w:val="333333"/>
          <w:kern w:val="0"/>
          <w:sz w:val="32"/>
          <w:szCs w:val="32"/>
        </w:rPr>
        <w:t>日起施行，由学工处负责解释。</w:t>
      </w:r>
    </w:p>
    <w:p w:rsidR="003F5852" w:rsidRPr="003F5852" w:rsidRDefault="003F5852" w:rsidP="003F5852">
      <w:pPr>
        <w:widowControl/>
        <w:shd w:val="clear" w:color="auto" w:fill="FFFFFF"/>
        <w:spacing w:line="520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</w:p>
    <w:p w:rsidR="003F5852" w:rsidRPr="003F5852" w:rsidRDefault="003F5852" w:rsidP="003F5852">
      <w:pPr>
        <w:widowControl/>
        <w:shd w:val="clear" w:color="auto" w:fill="FFFFFF"/>
        <w:spacing w:line="440" w:lineRule="atLeast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 </w:t>
      </w:r>
    </w:p>
    <w:p w:rsidR="003F5852" w:rsidRPr="003F5852" w:rsidRDefault="003F5852" w:rsidP="003F5852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F5852">
        <w:rPr>
          <w:rFonts w:ascii="Arial" w:eastAsia="宋体" w:hAnsi="Arial" w:cs="Arial"/>
          <w:color w:val="333333"/>
          <w:kern w:val="0"/>
          <w:sz w:val="28"/>
          <w:szCs w:val="28"/>
          <w:u w:val="single"/>
        </w:rPr>
        <w:t>  </w:t>
      </w:r>
      <w:r w:rsidRPr="003F5852">
        <w:rPr>
          <w:rFonts w:ascii="Arial" w:eastAsia="宋体" w:hAnsi="Arial" w:cs="Arial"/>
          <w:color w:val="333333"/>
          <w:kern w:val="0"/>
          <w:sz w:val="28"/>
          <w:szCs w:val="28"/>
          <w:u w:val="single"/>
        </w:rPr>
        <w:t>江西农业大学校长办公室</w:t>
      </w:r>
      <w:r w:rsidRPr="003F5852">
        <w:rPr>
          <w:rFonts w:ascii="Arial" w:eastAsia="宋体" w:hAnsi="Arial" w:cs="Arial"/>
          <w:color w:val="333333"/>
          <w:kern w:val="0"/>
          <w:sz w:val="28"/>
          <w:szCs w:val="28"/>
          <w:u w:val="single"/>
        </w:rPr>
        <w:t>                  2017</w:t>
      </w:r>
      <w:r w:rsidRPr="003F5852">
        <w:rPr>
          <w:rFonts w:ascii="Arial" w:eastAsia="宋体" w:hAnsi="Arial" w:cs="Arial"/>
          <w:color w:val="333333"/>
          <w:kern w:val="0"/>
          <w:sz w:val="28"/>
          <w:szCs w:val="28"/>
          <w:u w:val="single"/>
        </w:rPr>
        <w:t>年</w:t>
      </w:r>
      <w:r w:rsidRPr="003F5852">
        <w:rPr>
          <w:rFonts w:ascii="Arial" w:eastAsia="宋体" w:hAnsi="Arial" w:cs="Arial"/>
          <w:color w:val="333333"/>
          <w:kern w:val="0"/>
          <w:sz w:val="28"/>
          <w:szCs w:val="28"/>
          <w:u w:val="single"/>
        </w:rPr>
        <w:t> 9</w:t>
      </w:r>
      <w:r w:rsidRPr="003F5852">
        <w:rPr>
          <w:rFonts w:ascii="Arial" w:eastAsia="宋体" w:hAnsi="Arial" w:cs="Arial"/>
          <w:color w:val="333333"/>
          <w:kern w:val="0"/>
          <w:sz w:val="28"/>
          <w:szCs w:val="28"/>
          <w:u w:val="single"/>
        </w:rPr>
        <w:t>月</w:t>
      </w:r>
      <w:r w:rsidRPr="003F5852">
        <w:rPr>
          <w:rFonts w:ascii="Arial" w:eastAsia="宋体" w:hAnsi="Arial" w:cs="Arial"/>
          <w:color w:val="333333"/>
          <w:kern w:val="0"/>
          <w:sz w:val="28"/>
          <w:szCs w:val="28"/>
          <w:u w:val="single"/>
        </w:rPr>
        <w:t>1</w:t>
      </w:r>
      <w:r w:rsidRPr="003F5852">
        <w:rPr>
          <w:rFonts w:ascii="Arial" w:eastAsia="宋体" w:hAnsi="Arial" w:cs="Arial"/>
          <w:color w:val="333333"/>
          <w:kern w:val="0"/>
          <w:sz w:val="28"/>
          <w:szCs w:val="28"/>
          <w:u w:val="single"/>
        </w:rPr>
        <w:t>日印发</w:t>
      </w:r>
      <w:r w:rsidRPr="003F5852">
        <w:rPr>
          <w:rFonts w:ascii="Arial" w:eastAsia="宋体" w:hAnsi="Arial" w:cs="Arial"/>
          <w:b/>
          <w:bCs/>
          <w:color w:val="333333"/>
          <w:kern w:val="0"/>
          <w:sz w:val="28"/>
          <w:szCs w:val="28"/>
          <w:u w:val="single"/>
        </w:rPr>
        <w:t>  </w:t>
      </w:r>
    </w:p>
    <w:p w:rsidR="00A127F3" w:rsidRPr="003F5852" w:rsidRDefault="00A127F3"/>
    <w:sectPr w:rsidR="00A127F3" w:rsidRPr="003F5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21"/>
    <w:rsid w:val="003F5852"/>
    <w:rsid w:val="00A127F3"/>
    <w:rsid w:val="00B9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DDD6E-FA1E-4299-90A1-E36DCC86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30666">
          <w:marLeft w:val="0"/>
          <w:marRight w:val="-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>HP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3</cp:revision>
  <dcterms:created xsi:type="dcterms:W3CDTF">2022-09-07T01:41:00Z</dcterms:created>
  <dcterms:modified xsi:type="dcterms:W3CDTF">2022-09-07T01:41:00Z</dcterms:modified>
</cp:coreProperties>
</file>